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EE84849" Type="http://schemas.openxmlformats.org/officeDocument/2006/relationships/officeDocument" Target="/word/document.xml" /><Relationship Id="coreREE84849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mc:Ignorable="wp14 w14 w15">
  <w:body>
    <w:p>
      <w:pPr>
        <w:pStyle w:val="P3"/>
        <w:rPr>
          <w:rFonts w:ascii="Arial" w:hAnsi="Arial" w:cs="Arial"/>
          <w:b w:val="1"/>
          <w:sz w:val="32"/>
          <w:szCs w:val="32"/>
        </w:rPr>
      </w:pPr>
      <w:r>
        <w:rPr>
          <w:rFonts w:ascii="Arial" w:hAnsi="Arial" w:cs="Arial"/>
          <w:b w:val="1"/>
          <w:sz w:val="32"/>
          <w:szCs w:val="32"/>
        </w:rPr>
        <w:t>Theatername – Musterhausen</w:t>
      </w:r>
    </w:p>
    <w:p>
      <w:pPr>
        <w:pStyle w:val="P3"/>
        <w:rPr>
          <w:rFonts w:ascii="Arial" w:hAnsi="Arial" w:cs="Arial"/>
          <w:b w:val="1"/>
          <w:sz w:val="32"/>
          <w:szCs w:val="32"/>
        </w:rPr>
      </w:pPr>
    </w:p>
    <w:p>
      <w:pPr>
        <w:pStyle w:val="P3"/>
        <w:rPr>
          <w:rFonts w:ascii="Arial" w:hAnsi="Arial" w:cs="Arial"/>
          <w:b w:val="1"/>
          <w:sz w:val="32"/>
          <w:szCs w:val="32"/>
        </w:rPr>
      </w:pPr>
      <w:r>
        <w:rPr>
          <w:rFonts w:ascii="Arial" w:hAnsi="Arial" w:cs="Arial"/>
          <w:b w:val="1"/>
          <w:sz w:val="32"/>
          <w:szCs w:val="32"/>
        </w:rPr>
        <w:t xml:space="preserve">Abt.: </w:t>
      </w:r>
      <w:r>
        <w:rPr>
          <w:rFonts w:ascii="Arial" w:hAnsi="Arial" w:cs="Arial"/>
          <w:b w:val="1"/>
          <w:sz w:val="32"/>
          <w:szCs w:val="32"/>
        </w:rPr>
        <w:fldChar w:fldCharType="begin"/>
      </w:r>
      <w:r>
        <w:rPr>
          <w:rFonts w:ascii="Arial" w:hAnsi="Arial" w:cs="Arial"/>
          <w:b w:val="1"/>
          <w:sz w:val="32"/>
          <w:szCs w:val="32"/>
        </w:rPr>
        <w:instrText xml:space="preserve"> MERGEFIELD  departmentname  \* MERGEFORMAT </w:instrText>
      </w:r>
      <w:r>
        <w:rPr>
          <w:rFonts w:ascii="Arial" w:hAnsi="Arial" w:cs="Arial"/>
          <w:b w:val="1"/>
          <w:sz w:val="32"/>
          <w:szCs w:val="32"/>
        </w:rPr>
        <w:fldChar w:fldCharType="separate"/>
      </w:r>
      <w:r>
        <w:rPr>
          <w:rFonts w:ascii="Arial" w:hAnsi="Arial" w:cs="Arial"/>
          <w:b w:val="1"/>
          <w:noProof w:val="1"/>
          <w:sz w:val="32"/>
          <w:szCs w:val="32"/>
        </w:rPr>
        <w:t>&lt;&lt;departmentname</w:t>
      </w:r>
      <w:r>
        <w:rPr>
          <w:rFonts w:ascii="Arial" w:hAnsi="Arial" w:cs="Arial"/>
          <w:b w:val="1"/>
          <w:sz w:val="32"/>
          <w:szCs w:val="32"/>
        </w:rPr>
        <w:t>&gt;&gt;</w:t>
      </w:r>
      <w:r>
        <w:rPr>
          <w:rFonts w:ascii="Arial" w:hAnsi="Arial" w:cs="Arial"/>
          <w:b w:val="1"/>
          <w:sz w:val="32"/>
          <w:szCs w:val="32"/>
        </w:rPr>
        <w:fldChar w:fldCharType="end"/>
      </w:r>
    </w:p>
    <w:p>
      <w:pPr>
        <w:pStyle w:val="P3"/>
        <w:rPr>
          <w:rFonts w:ascii="Arial" w:hAnsi="Arial" w:cs="Arial"/>
          <w:b w:val="1"/>
          <w:sz w:val="32"/>
          <w:szCs w:val="32"/>
        </w:rPr>
      </w:pPr>
      <w:r>
        <w:rPr>
          <w:rFonts w:ascii="Arial" w:hAnsi="Arial" w:cs="Arial"/>
          <w:b w:val="1"/>
          <w:sz w:val="32"/>
          <w:szCs w:val="32"/>
        </w:rPr>
        <w:t xml:space="preserve">ÜBERSTUNDENANTRAG - KW  </w:t>
      </w:r>
      <w:r>
        <w:rPr>
          <w:rFonts w:ascii="Arial" w:hAnsi="Arial" w:cs="Arial"/>
          <w:b w:val="1"/>
          <w:sz w:val="32"/>
          <w:szCs w:val="32"/>
        </w:rPr>
        <w:fldChar w:fldCharType="begin"/>
      </w:r>
      <w:r>
        <w:rPr>
          <w:rFonts w:ascii="Arial" w:hAnsi="Arial" w:cs="Arial"/>
          <w:b w:val="1"/>
          <w:sz w:val="32"/>
          <w:szCs w:val="32"/>
        </w:rPr>
        <w:instrText xml:space="preserve"> MERGEFIELD  period.period  \* MERGEFORMAT </w:instrText>
      </w:r>
      <w:r>
        <w:rPr>
          <w:rFonts w:ascii="Arial" w:hAnsi="Arial" w:cs="Arial"/>
          <w:b w:val="1"/>
          <w:sz w:val="32"/>
          <w:szCs w:val="32"/>
        </w:rPr>
        <w:fldChar w:fldCharType="separate"/>
      </w:r>
      <w:r>
        <w:rPr>
          <w:rFonts w:ascii="Arial" w:hAnsi="Arial" w:cs="Arial"/>
          <w:b w:val="1"/>
          <w:noProof w:val="1"/>
          <w:sz w:val="32"/>
          <w:szCs w:val="32"/>
        </w:rPr>
        <w:t>«period.period»</w:t>
      </w:r>
      <w:r>
        <w:rPr>
          <w:rFonts w:ascii="Arial" w:hAnsi="Arial" w:cs="Arial"/>
          <w:b w:val="1"/>
          <w:sz w:val="32"/>
          <w:szCs w:val="32"/>
        </w:rPr>
        <w:fldChar w:fldCharType="end"/>
      </w:r>
    </w:p>
    <w:p>
      <w:pPr>
        <w:pStyle w:val="P3"/>
        <w:pBdr>
          <w:top w:val="single" w:sz="4" w:space="1" w:shadow="0" w:frame="0" w:color="auto"/>
          <w:left w:val="none" w:sz="0" w:space="0" w:shadow="0" w:frame="0" w:color="auto"/>
          <w:bottom w:val="none" w:sz="0" w:space="0" w:shadow="0" w:frame="0" w:color="auto"/>
          <w:right w:val="none" w:sz="0" w:space="0" w:shadow="0" w:frame="0" w:color="auto"/>
          <w:between w:val="none" w:sz="0" w:space="0" w:shadow="0" w:frame="0" w:color="auto"/>
        </w:pBdr>
        <w:tabs>
          <w:tab w:val="right" w:pos="8931" w:leader="none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  <w:lang w:val="en-US"/>
        </w:rPr>
        <w:instrText xml:space="preserve"> MERGEFIELD  document.PrintDate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 w:val="1"/>
          <w:sz w:val="24"/>
          <w:szCs w:val="24"/>
          <w:lang w:val="en-US"/>
        </w:rPr>
        <w:t>«document.PrintDate»</w:t>
      </w:r>
      <w:r>
        <w:rPr>
          <w:rFonts w:ascii="Arial" w:hAnsi="Arial" w:cs="Arial"/>
          <w:sz w:val="24"/>
          <w:szCs w:val="24"/>
        </w:rPr>
        <w:fldChar w:fldCharType="end"/>
      </w: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der Zeit von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period.start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 w:val="1"/>
          <w:sz w:val="24"/>
          <w:szCs w:val="24"/>
        </w:rPr>
        <w:t>«period.start»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period.end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 w:val="1"/>
          <w:sz w:val="24"/>
          <w:szCs w:val="24"/>
        </w:rPr>
        <w:t>«period.end»</w:t>
      </w:r>
      <w:r>
        <w:rPr>
          <w:rFonts w:ascii="Arial" w:hAnsi="Arial" w:cs="Arial"/>
          <w:sz w:val="24"/>
          <w:szCs w:val="24"/>
        </w:rPr>
        <w:fldChar w:fldCharType="end"/>
      </w:r>
    </w:p>
    <w:p>
      <w:pPr>
        <w:pStyle w:val="P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Für </w:t>
      </w:r>
      <w:r>
        <w:rPr>
          <w:rFonts w:ascii="Arial" w:hAnsi="Arial" w:cs="Arial"/>
          <w:b w:val="1"/>
          <w:bCs w:val="1"/>
          <w:sz w:val="24"/>
          <w:szCs w:val="24"/>
        </w:rPr>
        <w:fldChar w:fldCharType="begin"/>
      </w:r>
      <w:r>
        <w:rPr>
          <w:rFonts w:ascii="Arial" w:hAnsi="Arial" w:cs="Arial"/>
          <w:b w:val="1"/>
          <w:bCs w:val="1"/>
          <w:sz w:val="24"/>
          <w:szCs w:val="24"/>
        </w:rPr>
        <w:instrText xml:space="preserve"> MERGEFIELD  PersonsCount  \* MERGEFORMAT </w:instrText>
      </w:r>
      <w:r>
        <w:rPr>
          <w:rFonts w:ascii="Arial" w:hAnsi="Arial" w:cs="Arial"/>
          <w:b w:val="1"/>
          <w:bCs w:val="1"/>
          <w:sz w:val="24"/>
          <w:szCs w:val="24"/>
        </w:rPr>
        <w:fldChar w:fldCharType="separate"/>
      </w:r>
      <w:r>
        <w:rPr>
          <w:rFonts w:ascii="Arial" w:hAnsi="Arial" w:cs="Arial"/>
          <w:b w:val="1"/>
          <w:bCs w:val="1"/>
          <w:noProof w:val="1"/>
          <w:sz w:val="24"/>
          <w:szCs w:val="24"/>
        </w:rPr>
        <w:t>«PersonsCount»</w:t>
      </w:r>
      <w:r>
        <w:rPr>
          <w:rFonts w:ascii="Arial" w:hAnsi="Arial" w:cs="Arial"/>
          <w:b w:val="1"/>
          <w:bCs w:val="1"/>
          <w:sz w:val="24"/>
          <w:szCs w:val="24"/>
        </w:rPr>
        <w:fldChar w:fldCharType="end"/>
      </w:r>
      <w:r>
        <w:rPr>
          <w:rFonts w:ascii="Arial" w:hAnsi="Arial" w:cs="Arial"/>
          <w:b w:val="1"/>
          <w:bCs w:val="1"/>
          <w:sz w:val="24"/>
          <w:szCs w:val="24"/>
        </w:rPr>
        <w:t xml:space="preserve"> Mitarbeiter </w:t>
      </w:r>
      <w:r>
        <w:rPr>
          <w:rFonts w:ascii="Arial" w:hAnsi="Arial" w:cs="Arial"/>
          <w:sz w:val="24"/>
          <w:szCs w:val="24"/>
        </w:rPr>
        <w:t xml:space="preserve">der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departmentname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 w:val="1"/>
          <w:sz w:val="24"/>
          <w:szCs w:val="24"/>
        </w:rPr>
        <w:t>«departmentname»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sind Überstunden</w:t>
      </w:r>
    </w:p>
    <w:p>
      <w:pPr>
        <w:pStyle w:val="P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aus folgenden Grund notwendig:</w:t>
      </w: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</w:instrText>
      </w:r>
      <w:r>
        <w:rPr>
          <w:rFonts w:ascii="Arial" w:hAnsi="Arial" w:cs="Arial"/>
          <w:b w:val="1"/>
          <w:sz w:val="24"/>
          <w:szCs w:val="24"/>
        </w:rPr>
        <w:instrText>PersonListWithValue</w:instrText>
      </w:r>
      <w:r>
        <w:rPr>
          <w:rFonts w:ascii="Arial" w:hAnsi="Arial" w:cs="Arial"/>
          <w:sz w:val="24"/>
          <w:szCs w:val="24"/>
        </w:rPr>
        <w:instrText xml:space="preserve">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 w:val="1"/>
          <w:sz w:val="24"/>
          <w:szCs w:val="24"/>
        </w:rPr>
        <w:t>«PersonListWithValue»</w:t>
      </w:r>
      <w:r>
        <w:rPr>
          <w:rFonts w:ascii="Arial" w:hAnsi="Arial" w:cs="Arial"/>
          <w:sz w:val="24"/>
          <w:szCs w:val="24"/>
        </w:rPr>
        <w:fldChar w:fldCharType="end"/>
      </w: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Gesamtzahl beläuft sich auf </w:t>
      </w:r>
      <w:r>
        <w:rPr>
          <w:rFonts w:ascii="Arial" w:hAnsi="Arial" w:cs="Arial"/>
          <w:b w:val="1"/>
          <w:bCs w:val="1"/>
          <w:sz w:val="24"/>
          <w:szCs w:val="24"/>
        </w:rPr>
        <w:fldChar w:fldCharType="begin"/>
      </w:r>
      <w:r>
        <w:rPr>
          <w:rFonts w:ascii="Arial" w:hAnsi="Arial" w:cs="Arial"/>
          <w:b w:val="1"/>
          <w:bCs w:val="1"/>
          <w:sz w:val="24"/>
          <w:szCs w:val="24"/>
        </w:rPr>
        <w:instrText xml:space="preserve"> MERGEFIELD  ValueSum </w:instrText>
      </w:r>
      <w:r>
        <w:rPr>
          <w:rFonts w:ascii="Arial" w:hAnsi="Arial" w:cs="Arial"/>
          <w:b w:val="1"/>
          <w:bCs w:val="1"/>
          <w:sz w:val="24"/>
          <w:szCs w:val="24"/>
        </w:rPr>
        <w:fldChar w:fldCharType="separate"/>
      </w:r>
      <w:r>
        <w:rPr>
          <w:rFonts w:ascii="Arial" w:hAnsi="Arial" w:cs="Arial"/>
          <w:b w:val="1"/>
          <w:bCs w:val="1"/>
          <w:noProof w:val="1"/>
          <w:sz w:val="24"/>
          <w:szCs w:val="24"/>
        </w:rPr>
        <w:t>«ValueSum»</w:t>
      </w:r>
      <w:r>
        <w:rPr>
          <w:rFonts w:ascii="Arial" w:hAnsi="Arial" w:cs="Arial"/>
          <w:b w:val="1"/>
          <w:bCs w:val="1"/>
          <w:sz w:val="24"/>
          <w:szCs w:val="24"/>
        </w:rPr>
        <w:fldChar w:fldCharType="end"/>
      </w:r>
      <w:r>
        <w:rPr>
          <w:rFonts w:ascii="Arial" w:hAnsi="Arial" w:cs="Arial"/>
          <w:b w:val="1"/>
          <w:bCs w:val="1"/>
          <w:sz w:val="24"/>
          <w:szCs w:val="24"/>
        </w:rPr>
        <w:t xml:space="preserve"> Überstunden, </w:t>
      </w:r>
      <w:r>
        <w:rPr>
          <w:rFonts w:ascii="Arial" w:hAnsi="Arial" w:cs="Arial"/>
          <w:sz w:val="24"/>
          <w:szCs w:val="24"/>
        </w:rPr>
        <w:t>von denen …</w:t>
      </w:r>
    </w:p>
    <w:p>
      <w:pPr>
        <w:pStyle w:val="P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durch Freizeit ausgeglichen werden können.</w:t>
      </w: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/>
      </w:tblPr>
      <w:tblGrid/>
      <w:tr>
        <w:tc>
          <w:tcPr>
            <w:tcW w:w="4786" w:type="dxa"/>
            <w:tcBorders>
              <w:top w:val="single" w:sz="4" w:space="0" w:shadow="0" w:frame="0"/>
            </w:tcBorders>
            <w:shd w:val="clear" w:color="auto" w:fill="auto"/>
          </w:tcPr>
          <w:p>
            <w:pPr>
              <w:pStyle w:val="P3"/>
              <w:tabs>
                <w:tab w:val="left" w:pos="3402" w:leader="none"/>
                <w:tab w:val="left" w:pos="4678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Abt.Leiter    Tech.Leiter</w:t>
            </w: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shadow="0" w:frame="0"/>
            </w:tcBorders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shadow="0" w:frame="0"/>
            </w:tcBorders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c>
          <w:tcPr>
            <w:tcW w:w="4786" w:type="dxa"/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Notwendigkeit wird bestätigt</w:t>
            </w: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shadow="0" w:frame="0"/>
              <w:bottom w:val="single" w:sz="4" w:space="0" w:shadow="0" w:frame="0"/>
            </w:tcBorders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shadow="0" w:frame="0"/>
              <w:bottom w:val="single" w:sz="4" w:space="0" w:shadow="0" w:frame="0"/>
            </w:tcBorders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Tech. Direktor</w:t>
            </w:r>
          </w:p>
        </w:tc>
      </w:tr>
      <w:tr>
        <w:tc>
          <w:tcPr>
            <w:tcW w:w="4786" w:type="dxa"/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Genehmigt</w:t>
            </w: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shadow="0" w:frame="0"/>
              <w:bottom w:val="single" w:sz="4" w:space="0" w:shadow="0" w:frame="0"/>
            </w:tcBorders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shadow="0" w:frame="0"/>
              <w:bottom w:val="single" w:sz="4" w:space="0" w:shadow="0" w:frame="0"/>
            </w:tcBorders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Personalleiter</w:t>
            </w:r>
          </w:p>
        </w:tc>
      </w:tr>
      <w:tr>
        <w:tc>
          <w:tcPr>
            <w:tcW w:w="4786" w:type="dxa"/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Kenntnis genommen</w:t>
            </w: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shadow="0" w:frame="0"/>
              <w:bottom w:val="single" w:sz="4" w:space="0" w:shadow="0" w:frame="0"/>
            </w:tcBorders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shadow="0" w:frame="0"/>
              <w:bottom w:val="single" w:sz="4" w:space="0" w:shadow="0" w:frame="0"/>
            </w:tcBorders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Personalabteilung</w:t>
            </w:r>
          </w:p>
        </w:tc>
      </w:tr>
      <w:tr>
        <w:tc>
          <w:tcPr>
            <w:tcW w:w="4786" w:type="dxa"/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shadow="0" w:frame="0"/>
            </w:tcBorders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Datum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shadow="0" w:frame="0"/>
            </w:tcBorders>
            <w:shd w:val="clear" w:color="auto" w:fill="auto"/>
          </w:tcPr>
          <w:p>
            <w:pPr>
              <w:pStyle w:val="P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Intendant</w:t>
            </w:r>
          </w:p>
        </w:tc>
      </w:tr>
    </w:tbl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</w:p>
    <w:p>
      <w:pPr>
        <w:pStyle w:val="P3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t xml:space="preserve">Zurück an die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 departmentname  \* MERGEFORMAT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 w:val="1"/>
          <w:sz w:val="24"/>
          <w:szCs w:val="24"/>
        </w:rPr>
        <w:t>«departmentname»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br w:type="page"/>
      </w:r>
    </w:p>
    <w:p>
      <w:pPr>
        <w:pStyle w:val="P3"/>
      </w:pPr>
      <w:bookmarkEnd w:id="0"/>
      <w:r>
        <w:t>Pseudo Tabelle mit Feld</w:t>
      </w:r>
    </w:p>
    <w:p>
      <w:pPr>
        <w:pStyle w:val="P3"/>
        <w:tabs>
          <w:tab w:val="left" w:pos="2835" w:leader="none"/>
          <w:tab w:val="left" w:pos="3969" w:leader="none"/>
          <w:tab w:val="left" w:pos="5670" w:leader="none"/>
        </w:tabs>
      </w:pPr>
      <w:r>
        <w:fldChar w:fldCharType="begin"/>
      </w:r>
      <w:r>
        <w:instrText xml:space="preserve"> MERGEFIELD "PersonListWithOvertimeData§format_[contract.person.fullname]</w:instrText>
        <w:tab/>
        <w:instrText>[weekstartsum]</w:instrText>
        <w:tab/>
        <w:instrText xml:space="preserve">[weekSum]  ([PayedOffWeekSum]/[NotPayedOffWeekSum])</w:instrText>
        <w:tab/>
        <w:instrText>[WeekEndSum]§separator_</w:instrText>
        <w:br w:type="textWrapping"/>
        <w:instrText xml:space="preserve">" </w:instrText>
      </w:r>
      <w:r>
        <w:fldChar w:fldCharType="separate"/>
      </w:r>
      <w:r>
        <w:rPr>
          <w:noProof w:val="1"/>
        </w:rPr>
        <w:t>«PersonListWithOvertimeData§format_[contr»</w:t>
      </w:r>
      <w:r>
        <w:fldChar w:fldCharType="end"/>
      </w:r>
    </w:p>
    <w:p>
      <w:pPr>
        <w:spacing w:lineRule="auto" w:line="240" w:after="0" w:beforeAutospacing="0" w:afterAutospacing="0"/>
      </w:pPr>
    </w:p>
    <w:p>
      <w:pPr>
        <w:spacing w:lineRule="auto" w:line="240" w:after="0" w:beforeAutospacing="0" w:afterAutospacing="0"/>
      </w:pPr>
    </w:p>
    <w:p>
      <w:pPr>
        <w:spacing w:lineRule="auto" w:line="240" w:after="0" w:beforeAutospacing="0" w:afterAutospacing="0"/>
      </w:pPr>
    </w:p>
    <w:p>
      <w:pPr>
        <w:spacing w:lineRule="auto" w:line="240" w:after="0" w:beforeAutospacing="0" w:afterAutospacing="0"/>
      </w:pPr>
    </w:p>
    <w:p>
      <w:pPr>
        <w:pStyle w:val="P3"/>
      </w:pPr>
      <w:r>
        <w:t>Tabelle mit Regions</w:t>
      </w:r>
    </w:p>
    <w:tbl>
      <w:tblPr>
        <w:tblStyle w:val="T2"/>
        <w:tblW w:w="0" w:type="auto"/>
        <w:tblLook w:val="04A0"/>
      </w:tblPr>
      <w:tblGrid/>
      <w:tr>
        <w:tc>
          <w:tcPr>
            <w:tcW w:w="1535" w:type="dxa"/>
          </w:tcPr>
          <w:p>
            <w:pPr>
              <w:pStyle w:val="P3"/>
            </w:pPr>
            <w:r>
              <w:t>Person</w:t>
            </w:r>
          </w:p>
        </w:tc>
        <w:tc>
          <w:tcPr>
            <w:tcW w:w="1535" w:type="dxa"/>
          </w:tcPr>
          <w:p>
            <w:pPr>
              <w:pStyle w:val="P3"/>
            </w:pPr>
            <w:r>
              <w:t>Vortrag</w:t>
            </w:r>
          </w:p>
        </w:tc>
        <w:tc>
          <w:tcPr>
            <w:tcW w:w="1535" w:type="dxa"/>
          </w:tcPr>
          <w:p>
            <w:pPr>
              <w:pStyle w:val="P3"/>
            </w:pPr>
            <w:r>
              <w:t>Anzahl in der Woche</w:t>
            </w:r>
          </w:p>
        </w:tc>
        <w:tc>
          <w:tcPr>
            <w:tcW w:w="1535" w:type="dxa"/>
          </w:tcPr>
          <w:p>
            <w:pPr>
              <w:pStyle w:val="P3"/>
            </w:pPr>
            <w:r>
              <w:t>Davon ausbezahlt</w:t>
            </w:r>
          </w:p>
        </w:tc>
        <w:tc>
          <w:tcPr>
            <w:tcW w:w="1536" w:type="dxa"/>
          </w:tcPr>
          <w:p>
            <w:pPr>
              <w:pStyle w:val="P3"/>
            </w:pPr>
            <w:r>
              <w:t>Davon nicht ausbezahlt</w:t>
            </w:r>
          </w:p>
        </w:tc>
        <w:tc>
          <w:tcPr>
            <w:tcW w:w="1536" w:type="dxa"/>
          </w:tcPr>
          <w:p>
            <w:pPr>
              <w:pStyle w:val="P3"/>
            </w:pPr>
            <w:r>
              <w:t>Stand Ende der Woche</w:t>
            </w:r>
          </w:p>
        </w:tc>
      </w:tr>
      <w:tr>
        <w:tc>
          <w:tcPr>
            <w:tcW w:w="1535" w:type="dxa"/>
          </w:tcPr>
          <w:p>
            <w:pPr>
              <w:pStyle w:val="P3"/>
            </w:pPr>
            <w:r>
              <w:rPr>
                <w:noProof w:val="1"/>
              </w:rPr>
              <w:fldChar w:fldCharType="begin"/>
            </w:r>
            <w:r>
              <w:rPr>
                <w:noProof w:val="1"/>
              </w:rPr>
              <w:instrText xml:space="preserve"> MERGEFIELD tablestart:personlistwithovertimedata </w:instrText>
            </w:r>
            <w:r>
              <w:rPr>
                <w:noProof w:val="1"/>
              </w:rPr>
              <w:fldChar w:fldCharType="separate"/>
            </w:r>
            <w:r>
              <w:rPr>
                <w:noProof w:val="1"/>
              </w:rPr>
              <w:t>«tablestart:personlistwithovertimedata»</w:t>
            </w:r>
            <w:r>
              <w:rPr>
                <w:noProof w:val="1"/>
              </w:rPr>
              <w:fldChar w:fldCharType="end"/>
            </w:r>
            <w:r>
              <w:rPr>
                <w:noProof w:val="1"/>
              </w:rPr>
              <w:fldChar w:fldCharType="begin"/>
            </w:r>
            <w:r>
              <w:rPr>
                <w:noProof w:val="1"/>
              </w:rPr>
              <w:instrText xml:space="preserve"> MERGEFIELD contract.person.fullname </w:instrText>
            </w:r>
            <w:r>
              <w:rPr>
                <w:noProof w:val="1"/>
              </w:rPr>
              <w:fldChar w:fldCharType="separate"/>
            </w:r>
            <w:r>
              <w:rPr>
                <w:noProof w:val="1"/>
              </w:rPr>
              <w:t>«contract.person.fullname»</w:t>
            </w:r>
            <w:r>
              <w:rPr>
                <w:noProof w:val="1"/>
              </w:rPr>
              <w:fldChar w:fldCharType="end"/>
            </w:r>
          </w:p>
        </w:tc>
        <w:tc>
          <w:tcPr>
            <w:tcW w:w="1535" w:type="dxa"/>
          </w:tcPr>
          <w:p>
            <w:pPr>
              <w:pStyle w:val="P3"/>
            </w:pPr>
            <w:r>
              <w:rPr>
                <w:noProof w:val="1"/>
              </w:rPr>
              <w:fldChar w:fldCharType="begin"/>
            </w:r>
            <w:r>
              <w:rPr>
                <w:noProof w:val="1"/>
              </w:rPr>
              <w:instrText xml:space="preserve"> MERGEFIELD weekstartsum </w:instrText>
            </w:r>
            <w:r>
              <w:rPr>
                <w:noProof w:val="1"/>
              </w:rPr>
              <w:fldChar w:fldCharType="separate"/>
            </w:r>
            <w:r>
              <w:rPr>
                <w:noProof w:val="1"/>
              </w:rPr>
              <w:t>«weekstartsum»</w:t>
            </w:r>
            <w:r>
              <w:rPr>
                <w:noProof w:val="1"/>
              </w:rPr>
              <w:fldChar w:fldCharType="end"/>
            </w:r>
          </w:p>
        </w:tc>
        <w:tc>
          <w:tcPr>
            <w:tcW w:w="1535" w:type="dxa"/>
          </w:tcPr>
          <w:p>
            <w:pPr>
              <w:pStyle w:val="P3"/>
            </w:pPr>
            <w:r>
              <w:rPr>
                <w:noProof w:val="1"/>
              </w:rPr>
              <w:fldChar w:fldCharType="begin"/>
            </w:r>
            <w:r>
              <w:rPr>
                <w:noProof w:val="1"/>
              </w:rPr>
              <w:instrText xml:space="preserve"> MERGEFIELD weeksum </w:instrText>
            </w:r>
            <w:r>
              <w:rPr>
                <w:noProof w:val="1"/>
              </w:rPr>
              <w:fldChar w:fldCharType="separate"/>
            </w:r>
            <w:r>
              <w:rPr>
                <w:noProof w:val="1"/>
              </w:rPr>
              <w:t>«weeksum»</w:t>
            </w:r>
            <w:r>
              <w:rPr>
                <w:noProof w:val="1"/>
              </w:rPr>
              <w:fldChar w:fldCharType="end"/>
            </w:r>
          </w:p>
        </w:tc>
        <w:tc>
          <w:tcPr>
            <w:tcW w:w="1535" w:type="dxa"/>
          </w:tcPr>
          <w:p>
            <w:pPr>
              <w:pStyle w:val="P3"/>
            </w:pPr>
            <w:r>
              <w:rPr>
                <w:noProof w:val="1"/>
              </w:rPr>
              <w:fldChar w:fldCharType="begin"/>
            </w:r>
            <w:r>
              <w:rPr>
                <w:noProof w:val="1"/>
              </w:rPr>
              <w:instrText xml:space="preserve"> MERGEFIELD payedoffweeksum </w:instrText>
            </w:r>
            <w:r>
              <w:rPr>
                <w:noProof w:val="1"/>
              </w:rPr>
              <w:fldChar w:fldCharType="separate"/>
            </w:r>
            <w:r>
              <w:rPr>
                <w:noProof w:val="1"/>
              </w:rPr>
              <w:t>«payedoffweeksum»</w:t>
            </w:r>
            <w:r>
              <w:rPr>
                <w:noProof w:val="1"/>
              </w:rPr>
              <w:fldChar w:fldCharType="end"/>
            </w:r>
          </w:p>
        </w:tc>
        <w:tc>
          <w:tcPr>
            <w:tcW w:w="1536" w:type="dxa"/>
          </w:tcPr>
          <w:p>
            <w:pPr>
              <w:pStyle w:val="P3"/>
            </w:pPr>
            <w:r>
              <w:rPr>
                <w:noProof w:val="1"/>
              </w:rPr>
              <w:fldChar w:fldCharType="begin"/>
            </w:r>
            <w:r>
              <w:rPr>
                <w:noProof w:val="1"/>
              </w:rPr>
              <w:instrText xml:space="preserve"> MERGEFIELD notpayedoffweeksum </w:instrText>
            </w:r>
            <w:r>
              <w:rPr>
                <w:noProof w:val="1"/>
              </w:rPr>
              <w:fldChar w:fldCharType="separate"/>
            </w:r>
            <w:r>
              <w:rPr>
                <w:noProof w:val="1"/>
              </w:rPr>
              <w:t>«notpayedoffweeksum»</w:t>
            </w:r>
            <w:r>
              <w:rPr>
                <w:noProof w:val="1"/>
              </w:rPr>
              <w:fldChar w:fldCharType="end"/>
            </w:r>
          </w:p>
        </w:tc>
        <w:tc>
          <w:tcPr>
            <w:tcW w:w="1536" w:type="dxa"/>
          </w:tcPr>
          <w:p>
            <w:pPr>
              <w:pStyle w:val="P3"/>
            </w:pPr>
            <w:r>
              <w:rPr>
                <w:noProof w:val="1"/>
              </w:rPr>
              <w:fldChar w:fldCharType="begin"/>
            </w:r>
            <w:r>
              <w:rPr>
                <w:noProof w:val="1"/>
              </w:rPr>
              <w:instrText xml:space="preserve"> MERGEFIELD weekendsum </w:instrText>
            </w:r>
            <w:r>
              <w:rPr>
                <w:noProof w:val="1"/>
              </w:rPr>
              <w:fldChar w:fldCharType="separate"/>
            </w:r>
            <w:r>
              <w:rPr>
                <w:noProof w:val="1"/>
              </w:rPr>
              <w:t>«weekendsum»</w:t>
            </w:r>
            <w:r>
              <w:rPr>
                <w:noProof w:val="1"/>
              </w:rPr>
              <w:fldChar w:fldCharType="end"/>
            </w:r>
            <w:r>
              <w:rPr>
                <w:noProof w:val="1"/>
              </w:rPr>
              <w:fldChar w:fldCharType="begin"/>
            </w:r>
            <w:r>
              <w:rPr>
                <w:noProof w:val="1"/>
              </w:rPr>
              <w:instrText xml:space="preserve"> MERGEFIELD tableend:personlistwithovertimedata </w:instrText>
            </w:r>
            <w:r>
              <w:rPr>
                <w:noProof w:val="1"/>
              </w:rPr>
              <w:fldChar w:fldCharType="separate"/>
            </w:r>
            <w:r>
              <w:rPr>
                <w:noProof w:val="1"/>
              </w:rPr>
              <w:t>«tableend:personlistwithovertimedata»</w:t>
            </w:r>
            <w:r>
              <w:rPr>
                <w:noProof w:val="1"/>
              </w:rPr>
              <w:fldChar w:fldCharType="end"/>
            </w:r>
          </w:p>
        </w:tc>
      </w:tr>
    </w:tbl>
    <w:p>
      <w:pPr>
        <w:pStyle w:val="P3"/>
      </w:pPr>
    </w:p>
    <w:sectPr>
      <w:type w:val="nextPage"/>
      <w:pgSz w:w="11906" w:h="16838" w:code="0"/>
      <w:pgMar w:left="1417" w:right="1417" w:top="1417" w:bottom="1134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hyphenationZone w:val="425"/>
  <w:evenAndOddHeaders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-Porto::GUID" w:val="{e0fe6873-b9ef-4ce3-860a-91e482cb917d}"/>
  </w:docVar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Times New Roman" w:eastAsia="Calibri"/>
        <w:sz w:val="20"/>
        <w:szCs w:val="22"/>
        <w:lang w:val="de-DE" w:bidi="ar-SA" w:eastAsia="de-DE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</w:pPr>
    </w:pPrDefault>
  </w:docDefaults>
  <w:style w:type="paragraph" w:styleId="P0" w:default="1">
    <w:name w:val="Normal"/>
    <w:qFormat/>
    <w:pPr>
      <w:spacing w:lineRule="auto" w:line="276" w:after="200" w:beforeAutospacing="0" w:afterAutospacing="0"/>
    </w:pPr>
    <w:rPr>
      <w:sz w:val="22"/>
      <w:szCs w:val="22"/>
      <w:lang w:eastAsia="en-US"/>
    </w:rPr>
  </w:style>
  <w:style w:type="paragraph" w:styleId="P1">
    <w:name w:val="Balloon Text"/>
    <w:basedOn w:val="P0"/>
    <w:link w:val="C4"/>
    <w:semiHidden/>
    <w:pPr>
      <w:spacing w:lineRule="auto" w:line="240" w:after="0" w:beforeAutospacing="0" w:afterAutospacing="0"/>
    </w:pPr>
    <w:rPr>
      <w:rFonts w:ascii="Tahoma" w:hAnsi="Tahoma" w:cs="Tahoma"/>
      <w:sz w:val="16"/>
      <w:szCs w:val="16"/>
    </w:rPr>
  </w:style>
  <w:style w:type="paragraph" w:styleId="P2">
    <w:name w:val="Title"/>
    <w:basedOn w:val="P0"/>
    <w:next w:val="P0"/>
    <w:link w:val="C5"/>
    <w:qFormat/>
    <w:pPr>
      <w:pBdr>
        <w:top w:val="none" w:sz="0" w:space="0" w:shadow="0" w:frame="0" w:color="auto"/>
        <w:left w:val="none" w:sz="0" w:space="0" w:shadow="0" w:frame="0" w:color="auto"/>
        <w:bottom w:val="single" w:sz="8" w:space="4" w:shadow="0" w:frame="0" w:color="4F81BD"/>
        <w:right w:val="none" w:sz="0" w:space="0" w:shadow="0" w:frame="0" w:color="auto"/>
        <w:between w:val="none" w:sz="0" w:space="0" w:shadow="0" w:frame="0" w:color="auto"/>
      </w:pBdr>
      <w:spacing w:lineRule="auto" w:line="240" w:after="300" w:beforeAutospacing="0" w:afterAutospacing="0"/>
      <w:contextualSpacing w:val="1"/>
    </w:pPr>
    <w:rPr>
      <w:rFonts w:ascii="Cambria" w:hAnsi="Cambria" w:eastAsia="Times New Roman"/>
      <w:color w:val="17365D"/>
      <w:sz w:val="52"/>
      <w:szCs w:val="52"/>
    </w:rPr>
  </w:style>
  <w:style w:type="paragraph" w:styleId="P3">
    <w:name w:val="No Spacing"/>
    <w:qFormat/>
    <w:pPr/>
    <w:rPr>
      <w:sz w:val="22"/>
      <w:szCs w:val="22"/>
      <w:lang w:eastAsia="en-US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Placeholder Text"/>
    <w:semiHidden/>
    <w:rPr>
      <w:color w:val="808080"/>
    </w:rPr>
  </w:style>
  <w:style w:type="character" w:styleId="C4">
    <w:name w:val="Sprechblasentext Zchn"/>
    <w:link w:val="P1"/>
    <w:semiHidden/>
    <w:rPr>
      <w:rFonts w:ascii="Tahoma" w:hAnsi="Tahoma" w:cs="Tahoma"/>
      <w:sz w:val="16"/>
      <w:szCs w:val="16"/>
    </w:rPr>
  </w:style>
  <w:style w:type="character" w:styleId="C5">
    <w:name w:val="Titel Zchn"/>
    <w:link w:val="P2"/>
    <w:rPr>
      <w:rFonts w:ascii="Cambria" w:hAnsi="Cambria" w:eastAsia="Times New Roman"/>
      <w:color w:val="17365D"/>
      <w:sz w:val="52"/>
      <w:szCs w:val="52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tblPr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theasoft GmbH</dc:creator>
  <dcterms:created xsi:type="dcterms:W3CDTF">2019-02-21T15:08:00Z</dcterms:created>
  <cp:lastModifiedBy>Dennis Hofmann</cp:lastModifiedBy>
  <dcterms:modified xsi:type="dcterms:W3CDTF">2020-01-28T09:20:43Z</dcterms:modified>
  <cp:revision>5</cp:revision>
</cp:coreProperties>
</file>